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3FA8ED" w14:textId="77777777" w:rsidR="007B67CF" w:rsidRPr="00E92EAB" w:rsidRDefault="007B67CF" w:rsidP="007B67CF">
      <w:pPr>
        <w:spacing w:after="0" w:line="240" w:lineRule="auto"/>
        <w:jc w:val="both"/>
        <w:rPr>
          <w:rFonts w:cstheme="minorHAnsi"/>
          <w:b/>
          <w:bCs/>
          <w:spacing w:val="-4"/>
          <w:sz w:val="20"/>
          <w:szCs w:val="20"/>
        </w:rPr>
      </w:pPr>
      <w:r w:rsidRPr="00E92EAB">
        <w:rPr>
          <w:rFonts w:cstheme="minorHAnsi"/>
          <w:b/>
          <w:bCs/>
          <w:spacing w:val="-4"/>
          <w:sz w:val="20"/>
          <w:szCs w:val="20"/>
        </w:rPr>
        <w:t>Глава 11. ГОСУДАРСТВЕННЫЙ ФОНД НЕДР</w:t>
      </w:r>
    </w:p>
    <w:p w14:paraId="6C40779E"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 xml:space="preserve"> </w:t>
      </w:r>
    </w:p>
    <w:p w14:paraId="0039DB6B" w14:textId="77777777" w:rsidR="007B67CF" w:rsidRPr="00E92EAB" w:rsidRDefault="007B67CF" w:rsidP="007B67CF">
      <w:pPr>
        <w:spacing w:after="0" w:line="240" w:lineRule="auto"/>
        <w:jc w:val="both"/>
        <w:rPr>
          <w:rFonts w:cstheme="minorHAnsi"/>
          <w:i/>
          <w:iCs/>
          <w:spacing w:val="-4"/>
          <w:sz w:val="20"/>
          <w:szCs w:val="20"/>
          <w:u w:val="single"/>
        </w:rPr>
      </w:pPr>
      <w:r w:rsidRPr="00E92EAB">
        <w:rPr>
          <w:rFonts w:cstheme="minorHAnsi"/>
          <w:i/>
          <w:iCs/>
          <w:spacing w:val="-4"/>
          <w:sz w:val="20"/>
          <w:szCs w:val="20"/>
          <w:u w:val="single"/>
        </w:rPr>
        <w:t>Статья 69. Управление государственным фондом недр</w:t>
      </w:r>
    </w:p>
    <w:p w14:paraId="46A34474"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1. Государственный фонд недр составляют используемые участки недр, а также неиспользуемые недра в пределах территории Республики Казахстан.</w:t>
      </w:r>
    </w:p>
    <w:p w14:paraId="0085F2E8"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2. Управление государственным фондом недр осуществляется на основе программы управления государственным фондом недр в соответствии с основными направлениями государственной политики в сфере недропользования, стратегическими и тактическими мерами по ее осуществлению в порядке, предусмотренном настоящим Кодексом.</w:t>
      </w:r>
    </w:p>
    <w:p w14:paraId="4197B1EB" w14:textId="77777777" w:rsidR="007B67CF" w:rsidRPr="00E92EAB" w:rsidRDefault="007B67CF" w:rsidP="007B67CF">
      <w:pPr>
        <w:spacing w:after="0" w:line="240" w:lineRule="auto"/>
        <w:jc w:val="both"/>
        <w:rPr>
          <w:rFonts w:cstheme="minorHAnsi"/>
          <w:i/>
          <w:iCs/>
          <w:spacing w:val="-4"/>
          <w:sz w:val="20"/>
          <w:szCs w:val="20"/>
          <w:u w:val="single"/>
        </w:rPr>
      </w:pPr>
      <w:r w:rsidRPr="00E92EAB">
        <w:rPr>
          <w:rFonts w:cstheme="minorHAnsi"/>
          <w:i/>
          <w:iCs/>
          <w:spacing w:val="-4"/>
          <w:sz w:val="20"/>
          <w:szCs w:val="20"/>
          <w:u w:val="single"/>
        </w:rPr>
        <w:t>Статья 70. Программа управления государственным фондом недр</w:t>
      </w:r>
    </w:p>
    <w:p w14:paraId="73916A1F"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1. Программа управления государственным фондом недр разрабатывается в целях реализации государственной политики в области рационального управления государственным фондом недр и воспроизводства минерально-сырьевой базы Республики Казахстан.</w:t>
      </w:r>
    </w:p>
    <w:p w14:paraId="2CA11ABA"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2. Программа управления государственным фондом недр разрабатывается на основе анализа перспектив развития сферы недропользования и с учетом:</w:t>
      </w:r>
    </w:p>
    <w:p w14:paraId="3B8B27F7"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1) необходимости обеспечения национальной, экологической и энергетической безопасности Республики Казахстан;</w:t>
      </w:r>
    </w:p>
    <w:p w14:paraId="6488F2C3"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2) международных обязательств Республики Казахстан;</w:t>
      </w:r>
    </w:p>
    <w:p w14:paraId="74D62058"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3) утвержденных документов системы государственного планирования Республики Казахстан;</w:t>
      </w:r>
    </w:p>
    <w:p w14:paraId="55A3B353"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4) потребностей Республики Казахстан в соответствующих видах полезных ископаемых и (или) продуктах их переработки;</w:t>
      </w:r>
    </w:p>
    <w:p w14:paraId="04234B9A"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5) необходимости восполнения и увеличения минерально-сырьевой базы Республики Казахстан по видам полезных ископаемых;</w:t>
      </w:r>
    </w:p>
    <w:p w14:paraId="5917FB41"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6) экологических и социально-экономических перспектив развития регионов;</w:t>
      </w:r>
    </w:p>
    <w:p w14:paraId="080EE22E"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7) сведений единого кадастра государственного фонда недр;</w:t>
      </w:r>
    </w:p>
    <w:p w14:paraId="3E07B1F6"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8) сведений об обладании одним лицом или группой лиц из одного государства совокупной долей в правах недропользования и (или) объектах, связанных с правом недропользования;</w:t>
      </w:r>
    </w:p>
    <w:p w14:paraId="48430D7F"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9) сведений государственного мониторинга недр;</w:t>
      </w:r>
    </w:p>
    <w:p w14:paraId="4F69A6E4"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10) обобщения и анализа геологической информации;</w:t>
      </w:r>
    </w:p>
    <w:p w14:paraId="233445EE"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11) возможностей существующей инфраструктуры.</w:t>
      </w:r>
    </w:p>
    <w:p w14:paraId="276B91C8"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3. Программа управления государственным фондом недр содержит:</w:t>
      </w:r>
    </w:p>
    <w:p w14:paraId="64C462B9"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1) географические координаты территорий, в пределах которых планируется проведение государственного геологического изучения недр;</w:t>
      </w:r>
    </w:p>
    <w:p w14:paraId="375F9493"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2) географические координаты территорий, в пределах которых участки недр предоставляются:</w:t>
      </w:r>
    </w:p>
    <w:p w14:paraId="68D3A337"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для разведки или добычи твердых полезных ископаемых;</w:t>
      </w:r>
    </w:p>
    <w:p w14:paraId="1A2970B1"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для разведки и добычи или добычи углеводородов на основании аукциона;</w:t>
      </w:r>
    </w:p>
    <w:p w14:paraId="42D4E581"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для разведки и добычи или добычи углеводородов в качестве сложных проектов;</w:t>
      </w:r>
    </w:p>
    <w:p w14:paraId="7C757055"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3) географические координаты особо охраняемых природных территорий, территорий земель оздоровительного, рекреационного и историко-культурного назначения, согласованных с уполномоченным органом в области особо охраняемых природных территорий;</w:t>
      </w:r>
    </w:p>
    <w:p w14:paraId="4063715A"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4) географические координаты земель для нужд обороны и государственной безопасности, территорий населенных пунктов, территорий земель водного фонда;</w:t>
      </w:r>
    </w:p>
    <w:p w14:paraId="420068EE"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5) иные сведения, необходимые для реализации государственной политики управления недрами.</w:t>
      </w:r>
    </w:p>
    <w:p w14:paraId="24C64722"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 xml:space="preserve">Помимо сведений, предусмотренных подпунктами 1) - 5) настоящего пункта, программа управления государственным фондом недр может содержать указание на территорию (территории), в пределах которой (которых) право недропользования может быть предоставлено только национальной компании для разведки и добычи или добычи углеводородов, а также для разведки или добычи урана на урановом или </w:t>
      </w:r>
      <w:proofErr w:type="spellStart"/>
      <w:r w:rsidRPr="00E92EAB">
        <w:rPr>
          <w:rFonts w:cstheme="minorHAnsi"/>
          <w:spacing w:val="-4"/>
          <w:sz w:val="20"/>
          <w:szCs w:val="20"/>
        </w:rPr>
        <w:t>редкоземельно</w:t>
      </w:r>
      <w:proofErr w:type="spellEnd"/>
      <w:r w:rsidRPr="00E92EAB">
        <w:rPr>
          <w:rFonts w:cstheme="minorHAnsi"/>
          <w:spacing w:val="-4"/>
          <w:sz w:val="20"/>
          <w:szCs w:val="20"/>
        </w:rPr>
        <w:t>-урановом месторождении.</w:t>
      </w:r>
    </w:p>
    <w:p w14:paraId="65A3A091"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4. В случаях, установленных настоящим Кодексом, программа управления государственным фондом недр содержит минимальные требования по объемам и видам работ на участке недр, предоставляемом для разведки углеводородов.</w:t>
      </w:r>
    </w:p>
    <w:p w14:paraId="5153C3E0"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При проведении аукциона на предоставление права недропользования по углеводородам компетентный орган вправе установить более высокие минимальные требования по объемам и видам работ, чем определены в программе управления государственным фондом недр.</w:t>
      </w:r>
    </w:p>
    <w:p w14:paraId="158E431E"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5. Если иное не предусмотрено настоящим Кодексом, компетентный орган не вправе предоставлять участки недр для проведения операций по разведке или добыче твердых полезных ископаемых или операций по разведке и (или) добыче углеводородов на территориях, не определенных в программе управления государственным фондом недр.</w:t>
      </w:r>
    </w:p>
    <w:p w14:paraId="6EBF1BBE"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6. Уполномоченный орган по изучению недр в течение двух календарных дней после утверждения программы управления государственным фондом недр публикует в открытом доступе сведения по участкам недр, включенным в программу управления государственным фондом недр.</w:t>
      </w:r>
    </w:p>
    <w:p w14:paraId="3498411C"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Перечень и состав сведений по участкам недр, включенным в программу управления государственным фондом недр, подлежащих публикации в открытом доступе, утверждаются уполномоченным органом по изучению недр совместно с компетентным органом.</w:t>
      </w:r>
    </w:p>
    <w:p w14:paraId="27DCC8CD"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7. Программа управления государственным фондом недр размещается в открытом доступе на интернет-ресурсе компетентного органа на казахском и русском языках.</w:t>
      </w:r>
    </w:p>
    <w:p w14:paraId="7446AFFE" w14:textId="77777777" w:rsidR="007B67CF" w:rsidRPr="00E92EAB" w:rsidRDefault="007B67CF" w:rsidP="007B67CF">
      <w:pPr>
        <w:spacing w:after="0" w:line="240" w:lineRule="auto"/>
        <w:jc w:val="both"/>
        <w:rPr>
          <w:rFonts w:cstheme="minorHAnsi"/>
          <w:i/>
          <w:iCs/>
          <w:spacing w:val="-4"/>
          <w:sz w:val="20"/>
          <w:szCs w:val="20"/>
          <w:u w:val="single"/>
        </w:rPr>
      </w:pPr>
      <w:r w:rsidRPr="00E92EAB">
        <w:rPr>
          <w:rFonts w:cstheme="minorHAnsi"/>
          <w:i/>
          <w:iCs/>
          <w:spacing w:val="-4"/>
          <w:sz w:val="20"/>
          <w:szCs w:val="20"/>
          <w:u w:val="single"/>
        </w:rPr>
        <w:t>Статья 71. Учет состояния государственного фонда недр</w:t>
      </w:r>
    </w:p>
    <w:p w14:paraId="56DA9696"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lastRenderedPageBreak/>
        <w:t>1. В целях учета состояния государственного фонда недр осуществляется:</w:t>
      </w:r>
    </w:p>
    <w:p w14:paraId="1ACFE750"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1) ведение единого кадастра государственного фонда недр;</w:t>
      </w:r>
    </w:p>
    <w:p w14:paraId="34E9B457"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2) государственный мониторинг недр;</w:t>
      </w:r>
    </w:p>
    <w:p w14:paraId="04B84400"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3) сбор, хранение, систематизация, обобщение и анализ геологической информации.</w:t>
      </w:r>
    </w:p>
    <w:p w14:paraId="2C157809"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2. Сведения о состоянии недр основываются на результатах геологического изучения недр, а также геологической информации, отчетах и иных документах, представляемых недропользователями в соответствии с настоящим Кодексом.</w:t>
      </w:r>
    </w:p>
    <w:p w14:paraId="08D74781" w14:textId="700A1470" w:rsidR="007B67CF" w:rsidRPr="00E92EAB" w:rsidRDefault="007B67CF" w:rsidP="007B67CF">
      <w:pPr>
        <w:spacing w:after="0" w:line="240" w:lineRule="auto"/>
        <w:jc w:val="both"/>
        <w:rPr>
          <w:rFonts w:cstheme="minorHAnsi"/>
          <w:i/>
          <w:iCs/>
          <w:spacing w:val="-4"/>
          <w:sz w:val="20"/>
          <w:szCs w:val="20"/>
          <w:u w:val="single"/>
        </w:rPr>
      </w:pPr>
      <w:r w:rsidRPr="00E92EAB">
        <w:rPr>
          <w:rFonts w:cstheme="minorHAnsi"/>
          <w:spacing w:val="-4"/>
          <w:sz w:val="20"/>
          <w:szCs w:val="20"/>
        </w:rPr>
        <w:t xml:space="preserve"> </w:t>
      </w:r>
      <w:r w:rsidRPr="00E92EAB">
        <w:rPr>
          <w:rFonts w:cstheme="minorHAnsi"/>
          <w:i/>
          <w:iCs/>
          <w:spacing w:val="-4"/>
          <w:sz w:val="20"/>
          <w:szCs w:val="20"/>
          <w:u w:val="single"/>
        </w:rPr>
        <w:t>Статья 72. Единый кадастр государственного фонда недр</w:t>
      </w:r>
    </w:p>
    <w:p w14:paraId="45DECDCB"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1. Единый кадастр государственного фонда недр содержит:</w:t>
      </w:r>
    </w:p>
    <w:p w14:paraId="0F89CBDA"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1) сведения о государственном учете полезных ископаемых, их проявлениях и об объектах пространства недр;</w:t>
      </w:r>
    </w:p>
    <w:p w14:paraId="345E1B46"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2) сведения об участках недр, предоставленных в пользование для геологического изучения недр, разведки и (или) добычи углеводородов, твердых полезных ископаемых, общераспространенных полезных ископаемых, использования пространства недр, а также старательства;</w:t>
      </w:r>
    </w:p>
    <w:p w14:paraId="1949254C"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3) сведения о ликвидированных объектах добычи углеводородов и твердых полезных ископаемых, общераспространенных полезных ископаемых, старательства, захоронений вредных веществ, радиоактивных отходов и сброса сточных вод в недра;</w:t>
      </w:r>
    </w:p>
    <w:p w14:paraId="2628986C"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4) сведения о государственном учете действующих объектов размещения техногенных минеральных образований.</w:t>
      </w:r>
    </w:p>
    <w:p w14:paraId="7E6C2978"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2. Государственный учет полезных ископаемых содержит сведения о месторождениях полезных ископаемых, количестве и качестве основных и совместно с ними залегающих полезных ископаемых, содержащихся в них компонентах, горнотехнических, гидрогеологических, экологических и других характеристиках месторождения, имеющего промышленное значение, их размещении, степени изученности, степени промышленного освоения, добыче, потерях и обеспеченности промышленности полезными ископаемыми, а также об изменениях в оценке ресурсов и запасов полезных ископаемых за отчетный год в результате их добычи или переоценки ресурсов и (или) запасов полезных ископаемых.</w:t>
      </w:r>
    </w:p>
    <w:p w14:paraId="167FD051"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По каждому проявлению полезных ископаемых фиксируются геолого-экономические данные о прогнозных (перспективных) ресурсах полезных ископаемых, гидрогеологических и других характеристиках их проявления.</w:t>
      </w:r>
    </w:p>
    <w:p w14:paraId="4067604F"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Сведения об объектах пространства недр включают данные о координатах расположения и характеристиках полости недр, о возможности размещения в них производственных, хозяйственных и иных объектов и веществ, осуществления в них технологических и иных процессов.</w:t>
      </w:r>
    </w:p>
    <w:p w14:paraId="58E688F8"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3. По каждому участку недр фиксируются идентификационные характеристики, позволяющие определить участок недр в пространственных границах, его размеры и местоположение, сведения о недропользователе, документах, на основании которых предоставлено право недропользования, сведения о залоге права недропользования, отчетность и иная документация, представленная недропользователем, геологическая информация.</w:t>
      </w:r>
    </w:p>
    <w:p w14:paraId="1F217CDE"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4. К сведениям о ликвидированных объектах добычи углеводородов, твердых полезных ископаемых, общераспространенных полезных ископаемых относятся планы размещения ликвидированных объектов добычи, акты ликвидации и другие данные о ликвидации последствий добычи.</w:t>
      </w:r>
    </w:p>
    <w:p w14:paraId="62C02444"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5. Формирование сведений единого кадастра государственного фонда недр обеспечивается за счет проведения государственного геологического изучения, мониторинга недр, отчетности и иных сведений, представляемых недропользователями в соответствии с настоящим Кодексом.</w:t>
      </w:r>
    </w:p>
    <w:p w14:paraId="003C39D2"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6. Уполномоченный орган по изучению недр предоставляет информацию по государственному учету запасов полезных ископаемых государственным органам в установленном им порядке.</w:t>
      </w:r>
    </w:p>
    <w:p w14:paraId="2182DD18"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7. Ведение единого кадастра государственного фонда недр осуществляется уполномоченным органом по изучению недр в целях учета и состояния минерально-сырьевой базы Республики Казахстан в утверждаемом им порядке.</w:t>
      </w:r>
    </w:p>
    <w:p w14:paraId="30498482" w14:textId="4DBF0911" w:rsidR="007B67CF" w:rsidRPr="00E92EAB" w:rsidRDefault="007B67CF" w:rsidP="007B67CF">
      <w:pPr>
        <w:spacing w:after="0" w:line="240" w:lineRule="auto"/>
        <w:jc w:val="both"/>
        <w:rPr>
          <w:rFonts w:cstheme="minorHAnsi"/>
          <w:i/>
          <w:iCs/>
          <w:spacing w:val="-4"/>
          <w:sz w:val="20"/>
          <w:szCs w:val="20"/>
          <w:u w:val="single"/>
        </w:rPr>
      </w:pPr>
      <w:r w:rsidRPr="00E92EAB">
        <w:rPr>
          <w:rFonts w:cstheme="minorHAnsi"/>
          <w:spacing w:val="-4"/>
          <w:sz w:val="20"/>
          <w:szCs w:val="20"/>
        </w:rPr>
        <w:t xml:space="preserve"> </w:t>
      </w:r>
      <w:r w:rsidRPr="00E92EAB">
        <w:rPr>
          <w:rFonts w:cstheme="minorHAnsi"/>
          <w:i/>
          <w:iCs/>
          <w:spacing w:val="-4"/>
          <w:sz w:val="20"/>
          <w:szCs w:val="20"/>
          <w:u w:val="single"/>
        </w:rPr>
        <w:t>Статья 73. Государственный мониторинг недр</w:t>
      </w:r>
    </w:p>
    <w:p w14:paraId="6F22DCA3"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1. Государственный мониторинг недр представляет собой систему наблюдений за состоянием недр, в том числе с использованием данных дистанционного зондирования Земли, для обеспечения рационального управления государственным фондом недр и своевременного выявления их изменений, оценки, предупреждения и устранения последствий негативных процессов.</w:t>
      </w:r>
    </w:p>
    <w:p w14:paraId="277752FA"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2. Порядок осуществления государственного мониторинга недр определяется уполномоченным органом по изучению недр.</w:t>
      </w:r>
    </w:p>
    <w:p w14:paraId="31BE0E29" w14:textId="34CBBF19" w:rsidR="007B67CF" w:rsidRPr="00E92EAB" w:rsidRDefault="007B67CF" w:rsidP="007B67CF">
      <w:pPr>
        <w:spacing w:after="0" w:line="240" w:lineRule="auto"/>
        <w:jc w:val="both"/>
        <w:rPr>
          <w:rFonts w:cstheme="minorHAnsi"/>
          <w:i/>
          <w:iCs/>
          <w:spacing w:val="-4"/>
          <w:sz w:val="20"/>
          <w:szCs w:val="20"/>
          <w:u w:val="single"/>
        </w:rPr>
      </w:pPr>
      <w:r w:rsidRPr="00E92EAB">
        <w:rPr>
          <w:rFonts w:cstheme="minorHAnsi"/>
          <w:spacing w:val="-4"/>
          <w:sz w:val="20"/>
          <w:szCs w:val="20"/>
        </w:rPr>
        <w:t xml:space="preserve"> </w:t>
      </w:r>
      <w:r w:rsidRPr="00E92EAB">
        <w:rPr>
          <w:rFonts w:cstheme="minorHAnsi"/>
          <w:i/>
          <w:iCs/>
          <w:spacing w:val="-4"/>
          <w:sz w:val="20"/>
          <w:szCs w:val="20"/>
          <w:u w:val="single"/>
        </w:rPr>
        <w:t>Статья 74. Государственное геологическое изучение недр</w:t>
      </w:r>
    </w:p>
    <w:p w14:paraId="11E25287"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 xml:space="preserve">1. Государственным геологическим изучением недр является комплекс работ, который может включать системные региональные геологические исследования, исследования с использованием методов дистанционного зондирования Земли, </w:t>
      </w:r>
      <w:proofErr w:type="spellStart"/>
      <w:r w:rsidRPr="00E92EAB">
        <w:rPr>
          <w:rFonts w:cstheme="minorHAnsi"/>
          <w:spacing w:val="-4"/>
          <w:sz w:val="20"/>
          <w:szCs w:val="20"/>
        </w:rPr>
        <w:t>геологосъемочные</w:t>
      </w:r>
      <w:proofErr w:type="spellEnd"/>
      <w:r w:rsidRPr="00E92EAB">
        <w:rPr>
          <w:rFonts w:cstheme="minorHAnsi"/>
          <w:spacing w:val="-4"/>
          <w:sz w:val="20"/>
          <w:szCs w:val="20"/>
        </w:rPr>
        <w:t xml:space="preserve"> работы, </w:t>
      </w:r>
      <w:proofErr w:type="spellStart"/>
      <w:r w:rsidRPr="00E92EAB">
        <w:rPr>
          <w:rFonts w:cstheme="minorHAnsi"/>
          <w:spacing w:val="-4"/>
          <w:sz w:val="20"/>
          <w:szCs w:val="20"/>
        </w:rPr>
        <w:t>аэро</w:t>
      </w:r>
      <w:proofErr w:type="spellEnd"/>
      <w:r w:rsidRPr="00E92EAB">
        <w:rPr>
          <w:rFonts w:cstheme="minorHAnsi"/>
          <w:spacing w:val="-4"/>
          <w:sz w:val="20"/>
          <w:szCs w:val="20"/>
        </w:rPr>
        <w:t>- и (или) космический сейсмологический мониторинг с целью получения комплексной геологической информации и создания геологических карт, составляющих информационную основу недропользования; поиск и оценку полезных ископаемых, мониторинг состояния недр, инженерно-геологические изыскания для строительства; прикладные научные исследования в области изучения и использования недр, иные работы, проводимые в целях изучения земной коры и протекающих в ней процессов, проявлений полезных ископаемых и иных ресурсов недр.</w:t>
      </w:r>
    </w:p>
    <w:p w14:paraId="3284AE7B"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2. Государственное геологическое изучение недр организуется и проводится уполномоченным органом по изучению недр. Государственное геологическое изучение недр на подземные воды для хозяйственно-питьевого водоснабжения населенных пунктов организуется местными исполнительными органами областей, городов республиканского значения, столицы.</w:t>
      </w:r>
    </w:p>
    <w:p w14:paraId="27266952"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3. Государственное геологическое изучение недр проводится на основании договора, заключаемого между уполномоченным органом по изучению недр и подрядчиком в соответствии с законодательством Республики Казахстан о государственных закупках.</w:t>
      </w:r>
    </w:p>
    <w:p w14:paraId="07A330F4"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lastRenderedPageBreak/>
        <w:t>4. Территория проведения государственного геологического изучения недр и виды работ определяются договором.</w:t>
      </w:r>
    </w:p>
    <w:p w14:paraId="1A99C308"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5. Государственное геологическое изучение недр может проводиться по всей территории Республики Казахстан, в том числе на территории участков недр, предоставленных в пользование частным лицам в соответствии с настоящим Кодексом. Проведение работ по государственному геологическому изучению недр не должно препятствовать нормальной деятельности лиц, осуществляющих операции по недропользованию.</w:t>
      </w:r>
    </w:p>
    <w:p w14:paraId="639B6EAB"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6. Территория, на которой планируется проведение государственного геологического изучения недр, определяется в программе управления государственным фондом недр с указанием целей, задач и характера работ.</w:t>
      </w:r>
    </w:p>
    <w:p w14:paraId="5CF18889"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Предоставление участков недр в пользование для проведения операций по разведке и добыче полезных ископаемых, а также для старательства в пределах территории поиска и оценки полезных ископаемых при проведении государственного геологического изучения недр не допускается.</w:t>
      </w:r>
    </w:p>
    <w:p w14:paraId="390FD79F"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7. Результаты проведения государственного геологического изучения недр представляются в открытый доступ не позднее двух месяцев со дня приемки работ.</w:t>
      </w:r>
    </w:p>
    <w:p w14:paraId="2FCFBF29"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8. Государственное геологическое изучение недр проводится в соответствии с правилами стадийности геологоразведки, определяемыми уполномоченным органом по изучению недр.</w:t>
      </w:r>
    </w:p>
    <w:p w14:paraId="0952FD10" w14:textId="77777777" w:rsidR="007B67CF" w:rsidRPr="00E92EAB" w:rsidRDefault="007B67CF" w:rsidP="007B67CF">
      <w:pPr>
        <w:spacing w:after="0" w:line="240" w:lineRule="auto"/>
        <w:jc w:val="both"/>
        <w:rPr>
          <w:rFonts w:cstheme="minorHAnsi"/>
          <w:i/>
          <w:iCs/>
          <w:spacing w:val="-4"/>
          <w:sz w:val="20"/>
          <w:szCs w:val="20"/>
          <w:u w:val="single"/>
        </w:rPr>
      </w:pPr>
      <w:r w:rsidRPr="00E92EAB">
        <w:rPr>
          <w:rFonts w:cstheme="minorHAnsi"/>
          <w:i/>
          <w:iCs/>
          <w:spacing w:val="-4"/>
          <w:sz w:val="20"/>
          <w:szCs w:val="20"/>
          <w:u w:val="single"/>
        </w:rPr>
        <w:t>Статья 75. Геологическая информация</w:t>
      </w:r>
    </w:p>
    <w:p w14:paraId="4FC309EE"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1. Геологической информацией являются сведения о вещественном составе, геологическом строении и истории, геологических, геохимических, геофизических, гидрогеологических, геоморфологических и тектонических особенностях недр и их участков, месторождений и проявлений полезных ископаемых, зафиксированные на любом носителе и имеющие реквизиты, позволяющие идентифицировать такие сведения.</w:t>
      </w:r>
    </w:p>
    <w:p w14:paraId="0860D55E" w14:textId="38AB9A9B"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К природным носителям геологической информации относятся керны буровых скважин, пробы полезных ископаемых, углекислых газов, воды, образцы пород и минералов, пробы и коллекции каменного материала, шлифы, аншлифы, минеральные растворы и порошки.</w:t>
      </w:r>
    </w:p>
    <w:p w14:paraId="05E62BD4"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К искусственным носителям геологической информации относятся журналы полевых наблюдений, опробования, анализов проб, регистрации геофизических наблюдений, геологические отчеты, отчеты о результатах геологоразведочных работ, отчеты об оценке ресурсов и запасов полезных ископаемых, бумажные и электронные носители первичных полевых данных и результатов обработки, интерпретации, анализа и обобщения геологической информации.</w:t>
      </w:r>
    </w:p>
    <w:p w14:paraId="6A2C0BBA"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2. Геологическая информация находится в государственной собственности (государственная геологическая информация), если она получена за счет бюджетных средств или передана в собственность государству в соответствии с настоящим Кодексом.</w:t>
      </w:r>
    </w:p>
    <w:p w14:paraId="36CAC2C0"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Геологическая информация, полученная за счет средств недропользователя, находится в частной собственности (частная геологическая информация).</w:t>
      </w:r>
    </w:p>
    <w:p w14:paraId="1B9E13F9"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Частная геологическая информация, содержащаяся в геологической отчетности и иной документации, представляемой государственным органам в порядке, предусмотренном настоящим Кодексом, передается государству в бессрочное владение и пользование.</w:t>
      </w:r>
    </w:p>
    <w:p w14:paraId="1A70F13B"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3. Учет, хранение, систематизация, обобщение и предоставление геологической информации, находящейся в собственности, а также владении и пользовании у государства, осуществляются уполномоченным органом по изучению недр в определяемом им порядке.</w:t>
      </w:r>
    </w:p>
    <w:p w14:paraId="79E319A1"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Хранение и обеспечение доступности информации о недрах и недропользовании, автоматизация представления геологической информации, взаимодействия и координации рабочих процессов между уполномоченным органом по изучению недр и компетентным органом осуществляются посредством функционирования информационной системы «Национальный банк данных минеральных ресурсов Республики Казахстан». Эксплуатация информационной системы «Национальный банк данных минеральных ресурсов Республики Казахстан» обеспечивается национальным оператором по сбору, хранению, обработке и предоставлению геологической информации.</w:t>
      </w:r>
    </w:p>
    <w:p w14:paraId="185B3458"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Национальный оператор осуществляет сбор геологической информации, находящейся в собственности, а также владении и пользовании у государства, для хранения, обобщения, систематизации и предоставления заинтересованным лицам.</w:t>
      </w:r>
    </w:p>
    <w:p w14:paraId="7DF3DB5F"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Национальным оператором по сбору, хранению, обработке и предоставлению геологической информации является юридическое лицо со стопроцентным участием государства в уставном капитале или государственное предприятие, определяемое уполномоченным органом в области твердых полезных ископаемых и осуществляющее деятельность, предусмотренную настоящей статьей.</w:t>
      </w:r>
    </w:p>
    <w:p w14:paraId="0F33CFB0"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 xml:space="preserve">4. Недропользователь обязан обеспечить наличие, учет и сохранность геологической информации и ее носителей, полученных в результате проведения операций по недропользованию, а также беспрепятственный доступ к ним представителям уполномоченного органа по изучению недр для исследования или проверки. Порядок хранения и учета недропользователями геологической информации и ее носителей, полученных в результате проведения операций по недропользованию, определяется уполномоченным органом по изучению недр. Недропользователь, осуществляющий операции по разведке и (или) добыче углеводородов или твердых полезных ископаемых, общераспространенных полезных ископаемых, не вправе отчуждать природные носители геологической информации, полученные в результате проведения операций по недропользованию, в период действия контракта или лицензии на недропользование, за исключением случаев, предусмотренных настоящей статьей. Недропользователь вправе вывозить природные носители геологической информации в виде кернов, образцов пород и минералов, проб, коллекций каменного материала, шлифов, аншлифов, минеральных растворов и порошков за пределы Республики Казахстан исключительно в целях исследования и анализа. </w:t>
      </w:r>
      <w:r w:rsidRPr="00E92EAB">
        <w:rPr>
          <w:rFonts w:cstheme="minorHAnsi"/>
          <w:spacing w:val="-4"/>
          <w:sz w:val="20"/>
          <w:szCs w:val="20"/>
        </w:rPr>
        <w:lastRenderedPageBreak/>
        <w:t>Результаты такого исследования и анализа подлежат включению в геологические отчеты, представляемые в уполномоченный орган по изучению недр в соответствии с настоящим Кодексом.</w:t>
      </w:r>
    </w:p>
    <w:p w14:paraId="51B3564C"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Недропользователь, намеревающийся вывезти природные носители геологической информации в виде образцов пород и минералов, коллекций каменного материала, шлифов, аншлифов, минеральных растворов и порошков за пределы Республики Казахстан, обязан письменно уведомить об этом уполномоченный орган по изучению недр за один месяц до даты предполагаемого вывоза. Уведомление должно содержать сведения о характере исследований вывозимых природных носителей, предполагаемом сроке проведения исследования, сроке подготовки отчета о результатах исследования, об организации, проводящей исследование.</w:t>
      </w:r>
    </w:p>
    <w:p w14:paraId="680286C3"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Отчуждение недропользователем природных носителей геологической информации в виде проб и (или) вывоз им проб за пределы Республики Казахстан осуществляются с разрешения уполномоченного органа по изучению недр. Для получения разрешения недропользователь обращается в уполномоченный орган по изучению недр с заявлением, которое должно содержать сведения об объеме вывозимой пробы и характере ее исследований, предполагаемом сроке проведения исследования, сроке подготовки отчета о результатах исследования и об организации, проводящей исследование.</w:t>
      </w:r>
    </w:p>
    <w:p w14:paraId="43F8C8EC"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Уполномоченный орган по изучению недр в течение десяти рабочих дней со дня поступления заявления принимает решение о выдаче разрешения или об отказе в выдаче разрешения.</w:t>
      </w:r>
    </w:p>
    <w:p w14:paraId="3A40D6A8"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Уполномоченный орган по изучению недр отказывает в выдаче разрешения по следующим основаниям:</w:t>
      </w:r>
    </w:p>
    <w:p w14:paraId="6477CB76"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1) заявление на выдачу разрешения не соответствует требованиям настоящего пункта;</w:t>
      </w:r>
    </w:p>
    <w:p w14:paraId="62C5654D"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2) объем отчуждаемой и (или) вывозимой пробы явно не соответствует характеру предполагаемого исследования;</w:t>
      </w:r>
    </w:p>
    <w:p w14:paraId="49CC2957"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3) предполагаемые исследования проводятся в Республике Казахстан;</w:t>
      </w:r>
    </w:p>
    <w:p w14:paraId="385ADDCD"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4) не представлены геологические отчеты, содержащие сведения о результатах исследования и анализа проб, проводившихся по ранее выданному разрешению.</w:t>
      </w:r>
    </w:p>
    <w:p w14:paraId="2689FB39"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5. Недропользователь, намеревающийся произвести отчуждение или уничтожение принадлежащих ему кернов, обязан не позднее чем за один месяц письменно уведомить о таком намерении уполномоченный орган по изучению недр. Уполномоченный орган по изучению недр вправе письменно потребовать от недропользователя безвозмездной передачи ему в собственность указанных кернов в срок, предусмотренный требованием. Данный срок не может быть менее одного месяца.</w:t>
      </w:r>
    </w:p>
    <w:p w14:paraId="16777F9E"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За три месяца до предполагаемого прекращения операций по недропользованию на соответствующем участке недр недропользователь обязан письменно уведомить уполномоченный орган по изучению недр об имеющихся у него журналах полевых наблюдений, опробования, анализов проб, регистрации геофизических наблюдений, бумажных и электронных носителях первичных полевых данных геологической информации или кернах буровых скважин. В течение месяца после получения такого уведомления уполномоченный орган по изучению недр вправе письменно потребовать от недропользователя безвозмездной передачи ему в собственность указанных носителей геологической информации. Данное требование должно быть исполнено в течение месяца со дня его получения.</w:t>
      </w:r>
    </w:p>
    <w:p w14:paraId="016795F0"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Вывоз кернов за пределы Республики Казахстан осуществляется с разрешения уполномоченного органа по изучению недр, выдаваемого в порядке, предусмотренном частями третьей, четвертой и пятой пункта 4 настоящей статьи.</w:t>
      </w:r>
    </w:p>
    <w:p w14:paraId="7DEFBAE0"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6. Вывоз геологической информации на искусственных носителях за пределы Республики Казахстан осуществляется без ограничений, если иное не предусмотрено законодательством Республики Казахстан о государственных секретах.</w:t>
      </w:r>
    </w:p>
    <w:p w14:paraId="08B15B62"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7. Ограничения, предусмотренные настоящей статьей, не применяются к недропользователям, осуществляющим старательство и операции по использованию пространства недр.</w:t>
      </w:r>
    </w:p>
    <w:p w14:paraId="2FED1ADE" w14:textId="076EE778" w:rsidR="007B67CF" w:rsidRPr="00E92EAB" w:rsidRDefault="007B67CF" w:rsidP="007B67CF">
      <w:pPr>
        <w:spacing w:after="0" w:line="240" w:lineRule="auto"/>
        <w:jc w:val="both"/>
        <w:rPr>
          <w:rFonts w:cstheme="minorHAnsi"/>
          <w:i/>
          <w:iCs/>
          <w:spacing w:val="-4"/>
          <w:sz w:val="20"/>
          <w:szCs w:val="20"/>
          <w:u w:val="single"/>
        </w:rPr>
      </w:pPr>
      <w:r w:rsidRPr="00E92EAB">
        <w:rPr>
          <w:rFonts w:cstheme="minorHAnsi"/>
          <w:spacing w:val="-4"/>
          <w:sz w:val="20"/>
          <w:szCs w:val="20"/>
        </w:rPr>
        <w:t xml:space="preserve"> </w:t>
      </w:r>
      <w:r w:rsidRPr="00E92EAB">
        <w:rPr>
          <w:rFonts w:cstheme="minorHAnsi"/>
          <w:i/>
          <w:iCs/>
          <w:spacing w:val="-4"/>
          <w:sz w:val="20"/>
          <w:szCs w:val="20"/>
          <w:u w:val="single"/>
        </w:rPr>
        <w:t>Статья 76. Отчетность недропользователя</w:t>
      </w:r>
    </w:p>
    <w:p w14:paraId="362C7776"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1. Недропользователи в случаях, предусмотренных настоящим Кодексом, обязаны представлять отчетность об операциях по недропользованию.</w:t>
      </w:r>
    </w:p>
    <w:p w14:paraId="62EFC846"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Отчетность, представляемая недропользователем, может быть периодической или разовой.</w:t>
      </w:r>
    </w:p>
    <w:p w14:paraId="23E3208A"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В периодической отчетности, представляемой государственному органу, содержится информация о результатах деятельности недропользователя в течение определенного периода (отчетный период).</w:t>
      </w:r>
    </w:p>
    <w:p w14:paraId="5B641251"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Разовая отчетность представляется недропользователем в целях информирования государственного органа о результате проведенной работы по конкретному вопросу.</w:t>
      </w:r>
    </w:p>
    <w:p w14:paraId="291F9281"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Состав отчетности и порядок ее представления с учетом видов операций по недропользованию определяются положениями Особенной части настоящего Кодекса.</w:t>
      </w:r>
    </w:p>
    <w:p w14:paraId="3B4439FA"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2. Недропользователь обязан по письменному запросу компетентного органа представлять для проверки документацию, подтверждающую произведенные работы и расходы по недропользованию, в срок не позднее двадцати рабочих дней со дня получения такого запроса.</w:t>
      </w:r>
    </w:p>
    <w:p w14:paraId="437100DD"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3. Недропользователи, осуществляющие операции по разведке и добыче полезных ископаемых, за исключением старательства и операций по добыче общераспространенных полезных ископаемых, обязаны представлять компетентному органу отчетность, предусмотренную стандартом Инициативы прозрачности добывающих отраслей, подтвержденную лицом, являющимся аудитором в соответствии с Законом Республики Казахстан «Об аудиторской деятельности».</w:t>
      </w:r>
    </w:p>
    <w:p w14:paraId="613AFE57"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Форма данной отчетности и руководство по ее заполнению разрабатываются и утверждаются государственным органом, уполномоченным по реализации стандарта Инициативы прозрачности деятельности добывающих отраслей в Республике Казахстан.</w:t>
      </w:r>
    </w:p>
    <w:p w14:paraId="370552ED" w14:textId="44B2A1B6" w:rsidR="007B67CF" w:rsidRPr="00E92EAB" w:rsidRDefault="007B67CF" w:rsidP="007B67CF">
      <w:pPr>
        <w:spacing w:after="0" w:line="240" w:lineRule="auto"/>
        <w:jc w:val="both"/>
        <w:rPr>
          <w:rFonts w:cstheme="minorHAnsi"/>
          <w:i/>
          <w:iCs/>
          <w:spacing w:val="-4"/>
          <w:sz w:val="20"/>
          <w:szCs w:val="20"/>
          <w:u w:val="single"/>
        </w:rPr>
      </w:pPr>
      <w:r w:rsidRPr="00E92EAB">
        <w:rPr>
          <w:rFonts w:cstheme="minorHAnsi"/>
          <w:spacing w:val="-4"/>
          <w:sz w:val="20"/>
          <w:szCs w:val="20"/>
        </w:rPr>
        <w:t xml:space="preserve"> </w:t>
      </w:r>
      <w:r w:rsidRPr="00E92EAB">
        <w:rPr>
          <w:rFonts w:cstheme="minorHAnsi"/>
          <w:i/>
          <w:iCs/>
          <w:spacing w:val="-4"/>
          <w:sz w:val="20"/>
          <w:szCs w:val="20"/>
          <w:u w:val="single"/>
        </w:rPr>
        <w:t>Статья 77. Предоставление доступа к информации о лицензиях и контрактах на недропользование</w:t>
      </w:r>
    </w:p>
    <w:p w14:paraId="624B150E"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lastRenderedPageBreak/>
        <w:t>1. Государственный орган, предоставляющий право недропользования, обеспечивает открытый доступ к информации о предоставленных правах недропользования.</w:t>
      </w:r>
    </w:p>
    <w:p w14:paraId="6E12DBDD"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2. Информация о праве недропользования с учетом вида операций по недропользованию должна содержать следующие сведения:</w:t>
      </w:r>
    </w:p>
    <w:p w14:paraId="64899043"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1) о содержании выданной лицензии и заключенном контракте на недропользование;</w:t>
      </w:r>
    </w:p>
    <w:p w14:paraId="0C705899"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2) о лицах и организациях, контролирующих недропользователя, включающие:</w:t>
      </w:r>
    </w:p>
    <w:p w14:paraId="4D039B88"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форму и способ принадлежащего им (ему) контроля;</w:t>
      </w:r>
    </w:p>
    <w:p w14:paraId="1E7281DB"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для физических лиц - фамилию, имя, отчество (если оно указано в документе, удостоверяющем личность), гражданство;</w:t>
      </w:r>
    </w:p>
    <w:p w14:paraId="29EC730B"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для юридических лиц - наименование и место нахождения;</w:t>
      </w:r>
    </w:p>
    <w:p w14:paraId="6F064795"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3) об общей сумме расходов, произведенных недропользователем по годам, в соответствии с представленной отчетностью;</w:t>
      </w:r>
    </w:p>
    <w:p w14:paraId="5EF5101F"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4) об уплаченных суммах платы за пользование земельными участками (арендных платежей) по годам;</w:t>
      </w:r>
    </w:p>
    <w:p w14:paraId="7A784BCD"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5) об обеспечении ликвидации последствий операций по недропользованию, включающие: вид обеспечения, сумму обеспечения, срок его действия и наименование организации, выдавшей обеспечение;</w:t>
      </w:r>
    </w:p>
    <w:p w14:paraId="7400EFCE"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6) о зарегистрированном залоге права недропользования (доли в праве недропользования), включающие:</w:t>
      </w:r>
    </w:p>
    <w:p w14:paraId="62FCA73F"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дату регистрации залога;</w:t>
      </w:r>
    </w:p>
    <w:p w14:paraId="11A90E01"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для физических лиц - фамилию, имя, отчество (если оно указано в документе, удостоверяющем личность) и гражданство залогодержателя;</w:t>
      </w:r>
    </w:p>
    <w:p w14:paraId="1D8B0858"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для юридических лиц - наименование, место нахождения залогодержателя;</w:t>
      </w:r>
    </w:p>
    <w:p w14:paraId="79CBD27C"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7) о переходе права недропользования (доли в праве недропользования), включающие:</w:t>
      </w:r>
    </w:p>
    <w:p w14:paraId="1B56D9EF"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основание и дату перехода;</w:t>
      </w:r>
    </w:p>
    <w:p w14:paraId="6DF3551A"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размер приобретаемой доли в праве недропользования;</w:t>
      </w:r>
    </w:p>
    <w:p w14:paraId="2B14B7E3"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для физических лиц - фамилию, имя, отчество (если оно указано в документе, удостоверяющем личность) и гражданство приобретателя;</w:t>
      </w:r>
    </w:p>
    <w:p w14:paraId="54DF599A"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для юридических лиц - наименование и место нахождения приобретателя;</w:t>
      </w:r>
    </w:p>
    <w:p w14:paraId="177D567E"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 xml:space="preserve">8) о доле </w:t>
      </w:r>
      <w:proofErr w:type="spellStart"/>
      <w:r w:rsidRPr="00E92EAB">
        <w:rPr>
          <w:rFonts w:cstheme="minorHAnsi"/>
          <w:spacing w:val="-4"/>
          <w:sz w:val="20"/>
          <w:szCs w:val="20"/>
        </w:rPr>
        <w:t>внутристрановой</w:t>
      </w:r>
      <w:proofErr w:type="spellEnd"/>
      <w:r w:rsidRPr="00E92EAB">
        <w:rPr>
          <w:rFonts w:cstheme="minorHAnsi"/>
          <w:spacing w:val="-4"/>
          <w:sz w:val="20"/>
          <w:szCs w:val="20"/>
        </w:rPr>
        <w:t xml:space="preserve"> ценности в товарах, работах и услугах, приобретенных недропользователем для проведения операций по недропользованию, за предыдущий отчетный период, если обеспечение доли </w:t>
      </w:r>
      <w:proofErr w:type="spellStart"/>
      <w:r w:rsidRPr="00E92EAB">
        <w:rPr>
          <w:rFonts w:cstheme="minorHAnsi"/>
          <w:spacing w:val="-4"/>
          <w:sz w:val="20"/>
          <w:szCs w:val="20"/>
        </w:rPr>
        <w:t>внутристрановой</w:t>
      </w:r>
      <w:proofErr w:type="spellEnd"/>
      <w:r w:rsidRPr="00E92EAB">
        <w:rPr>
          <w:rFonts w:cstheme="minorHAnsi"/>
          <w:spacing w:val="-4"/>
          <w:sz w:val="20"/>
          <w:szCs w:val="20"/>
        </w:rPr>
        <w:t xml:space="preserve"> ценности в товарах, работах и услугах предусмотрено соответствующим контрактом или лицензией на недропользование;</w:t>
      </w:r>
    </w:p>
    <w:p w14:paraId="3E6BE8AE"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9) об общей сумме расходов на обучение казахстанских специалистов, научно-исследовательские, научно-технические и опытно-конструкторские работы на территории Республики Казахстан, на социально-экономическое развитие региона и развитие его инфраструктуры, социально-экономическую поддержку местного населения, произведенных недропользователем по годам, если указанные расходы являются обязательствами недропользователя.</w:t>
      </w:r>
    </w:p>
    <w:p w14:paraId="4CCA2AEF"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3. Геологическая информация, содержащаяся в геологических отчетах и иной документации, полученная государственными органами в соответствии с настоящим Кодексом, является коммерческой тайной недропользователя, и указанные органы обязаны принимать меры к охране ее конфиденциальности.</w:t>
      </w:r>
    </w:p>
    <w:p w14:paraId="02DDF6DC"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Уполномоченный орган по изучению недр раскрывает указанную геологическую информацию путем ее опубликования или предоставления к ней открытого доступа:</w:t>
      </w:r>
    </w:p>
    <w:p w14:paraId="1853F5D8"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1) по истечении пяти последовательных лет со дня ее получения от недропользователя, осуществлявшего операции по недропользованию на основании лицензии на недропользование.</w:t>
      </w:r>
    </w:p>
    <w:p w14:paraId="680B217B"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По письменному заявлению обладателя лицензии на недропользование срок конфиденциальности продлевается на период, указанный в заявлении, но не более чем на пять лет. Заявление о таком продлении может быть подано до истечения первоначального пятилетнего срока конфиденциальности;</w:t>
      </w:r>
    </w:p>
    <w:p w14:paraId="0E105D81"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2) после прекращения действия контракта на недропользование (по геологической информации, полученной от недропользователя по контракту на недропользование);</w:t>
      </w:r>
    </w:p>
    <w:p w14:paraId="24DFCDF8"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3) с письменного согласия недропользователя;</w:t>
      </w:r>
    </w:p>
    <w:p w14:paraId="38ED6E19"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4) по требованию других государственных органов при условии принятия ими мер к охране конфиденциальности получаемых сведений;</w:t>
      </w:r>
    </w:p>
    <w:p w14:paraId="07A5881B"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5) по истечении трех месяцев со дня возврата соответствующего участка недр, в отношении которого ранее были получены такие сведения;</w:t>
      </w:r>
    </w:p>
    <w:p w14:paraId="7463312C"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6) если сведения получены в результате государственного геологического изучения недр.</w:t>
      </w:r>
    </w:p>
    <w:p w14:paraId="1C625C1F"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Раскрытие указанных сведений иным способом запрещается.</w:t>
      </w:r>
    </w:p>
    <w:p w14:paraId="0474E3E9"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 xml:space="preserve">4. Информация, касающаяся исполнения контрактных и лицензионных обязательств в части </w:t>
      </w:r>
      <w:proofErr w:type="spellStart"/>
      <w:r w:rsidRPr="00E92EAB">
        <w:rPr>
          <w:rFonts w:cstheme="minorHAnsi"/>
          <w:spacing w:val="-4"/>
          <w:sz w:val="20"/>
          <w:szCs w:val="20"/>
        </w:rPr>
        <w:t>внутристрановой</w:t>
      </w:r>
      <w:proofErr w:type="spellEnd"/>
      <w:r w:rsidRPr="00E92EAB">
        <w:rPr>
          <w:rFonts w:cstheme="minorHAnsi"/>
          <w:spacing w:val="-4"/>
          <w:sz w:val="20"/>
          <w:szCs w:val="20"/>
        </w:rPr>
        <w:t xml:space="preserve"> ценности, о планировании и проведении недропользователем закупок товаров, работ и услуг, о расходах на обучение казахстанских специалистов и об объемах расходов на научно-исследовательские, научно-технические и опытно-конструкторские работы на территории Республики Казахстан, а также на социально-экономическое развитие региона и развитие его инфраструктуры не признается конфиденциальной.</w:t>
      </w:r>
    </w:p>
    <w:p w14:paraId="13582289" w14:textId="77777777" w:rsidR="007B67CF" w:rsidRPr="00E92EAB" w:rsidRDefault="007B67CF" w:rsidP="007B67CF">
      <w:pPr>
        <w:spacing w:after="0" w:line="240" w:lineRule="auto"/>
        <w:jc w:val="both"/>
        <w:rPr>
          <w:rFonts w:cstheme="minorHAnsi"/>
          <w:spacing w:val="-4"/>
          <w:sz w:val="20"/>
          <w:szCs w:val="20"/>
        </w:rPr>
      </w:pPr>
      <w:r w:rsidRPr="00E92EAB">
        <w:rPr>
          <w:rFonts w:cstheme="minorHAnsi"/>
          <w:spacing w:val="-4"/>
          <w:sz w:val="20"/>
          <w:szCs w:val="20"/>
        </w:rPr>
        <w:t>Лица, чьи права и законные интересы затрагиваются настоящим пунктом, имеют право ознакомиться с информацией о выявленных нарушениях и принятых мерах в государственных органах Республики Казахстан, осуществляющих соответствующий государственный контроль.</w:t>
      </w:r>
    </w:p>
    <w:sectPr w:rsidR="007B67CF" w:rsidRPr="00E92EAB" w:rsidSect="00453176">
      <w:pgSz w:w="11906" w:h="16838"/>
      <w:pgMar w:top="851" w:right="851"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0002AFF" w:usb1="4000ACFF" w:usb2="00000001" w:usb3="00000000" w:csb0="000001FF" w:csb1="00000000"/>
  </w:font>
  <w:font w:name="Times New Roman">
    <w:panose1 w:val="02020603050405020304"/>
    <w:charset w:val="CC"/>
    <w:family w:val="roman"/>
    <w:pitch w:val="variable"/>
    <w:sig w:usb0="E0002AFF" w:usb1="C0007843" w:usb2="00000009"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67CF"/>
    <w:rsid w:val="000D2B6E"/>
    <w:rsid w:val="001717D0"/>
    <w:rsid w:val="00183E7E"/>
    <w:rsid w:val="00417355"/>
    <w:rsid w:val="00453176"/>
    <w:rsid w:val="007B67CF"/>
    <w:rsid w:val="00AC623E"/>
    <w:rsid w:val="00E92EA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B84CA1"/>
  <w15:chartTrackingRefBased/>
  <w15:docId w15:val="{D136FF2B-2C0D-4E7E-B260-3A1AAEE017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183</TotalTime>
  <Pages>1</Pages>
  <Words>3908</Words>
  <Characters>22281</Characters>
  <Application>Microsoft Office Word</Application>
  <DocSecurity>0</DocSecurity>
  <Lines>185</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APyatkov</dc:creator>
  <cp:keywords/>
  <dc:description/>
  <cp:lastModifiedBy>APyatkov</cp:lastModifiedBy>
  <cp:revision>7</cp:revision>
  <cp:lastPrinted>2024-11-19T07:49:00Z</cp:lastPrinted>
  <dcterms:created xsi:type="dcterms:W3CDTF">2024-11-19T05:10:00Z</dcterms:created>
  <dcterms:modified xsi:type="dcterms:W3CDTF">2024-11-19T08:33:00Z</dcterms:modified>
</cp:coreProperties>
</file>